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A925F" w14:textId="77777777" w:rsidR="000F14AD" w:rsidRDefault="0077591B" w:rsidP="000F14AD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TANTÁRGYI TEMATIKA</w:t>
      </w:r>
      <w:r w:rsidR="007A2191">
        <w:rPr>
          <w:b/>
          <w:sz w:val="24"/>
        </w:rPr>
        <w:br/>
      </w:r>
      <w:r w:rsidR="0034538E" w:rsidRPr="00AC538D">
        <w:rPr>
          <w:b/>
        </w:rPr>
        <w:t>Magyar és nemzetközi foglalkoztatási jog II</w:t>
      </w:r>
      <w:r w:rsidR="009C06D4">
        <w:rPr>
          <w:b/>
          <w:sz w:val="24"/>
        </w:rPr>
        <w:t xml:space="preserve">; </w:t>
      </w:r>
    </w:p>
    <w:p w14:paraId="26672855" w14:textId="5CB0A47E" w:rsidR="000F14AD" w:rsidRDefault="000F14AD" w:rsidP="000F14AD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Személyügyi, munkaügyi és szociális igazgatási mester szak</w:t>
      </w:r>
    </w:p>
    <w:p w14:paraId="5E83180C" w14:textId="77777777" w:rsidR="000F14AD" w:rsidRDefault="000F14AD" w:rsidP="000F14AD">
      <w:pPr>
        <w:suppressAutoHyphens w:val="0"/>
        <w:autoSpaceDN/>
        <w:spacing w:after="0" w:line="240" w:lineRule="auto"/>
        <w:ind w:left="720"/>
        <w:jc w:val="center"/>
        <w:textAlignment w:val="auto"/>
        <w:rPr>
          <w:b/>
          <w:sz w:val="24"/>
        </w:rPr>
      </w:pPr>
      <w:r>
        <w:rPr>
          <w:b/>
          <w:sz w:val="24"/>
        </w:rPr>
        <w:t>(SZMSZ MA)</w:t>
      </w:r>
    </w:p>
    <w:p w14:paraId="6934B741" w14:textId="77777777" w:rsidR="000F14AD" w:rsidRDefault="000F14AD" w:rsidP="007F6512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</w:p>
    <w:p w14:paraId="6AE04A5B" w14:textId="09FD98CE" w:rsidR="009C06D4" w:rsidRDefault="009C06D4" w:rsidP="007F6512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20</w:t>
      </w:r>
      <w:r w:rsidR="00C611CC">
        <w:rPr>
          <w:b/>
          <w:sz w:val="24"/>
        </w:rPr>
        <w:t>2</w:t>
      </w:r>
      <w:r w:rsidR="005E3AD7">
        <w:rPr>
          <w:b/>
          <w:sz w:val="24"/>
        </w:rPr>
        <w:t>5</w:t>
      </w:r>
      <w:r>
        <w:rPr>
          <w:b/>
          <w:sz w:val="24"/>
        </w:rPr>
        <w:t>/</w:t>
      </w:r>
      <w:r w:rsidR="00846E37">
        <w:rPr>
          <w:b/>
          <w:sz w:val="24"/>
        </w:rPr>
        <w:t>2</w:t>
      </w:r>
      <w:r w:rsidR="005E3AD7">
        <w:rPr>
          <w:b/>
          <w:sz w:val="24"/>
        </w:rPr>
        <w:t>6</w:t>
      </w:r>
      <w:r>
        <w:rPr>
          <w:b/>
          <w:sz w:val="24"/>
        </w:rPr>
        <w:t>/2.</w:t>
      </w:r>
    </w:p>
    <w:p w14:paraId="3991669E" w14:textId="77777777" w:rsidR="009C06D4" w:rsidRPr="00B20A5E" w:rsidRDefault="009C06D4" w:rsidP="007F6512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4CE09229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A820F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05FC37F1" w14:textId="77777777" w:rsidR="0010535D" w:rsidRPr="004C3D18" w:rsidRDefault="0034538E">
            <w:pPr>
              <w:spacing w:after="0" w:line="240" w:lineRule="auto"/>
              <w:rPr>
                <w:i/>
              </w:rPr>
            </w:pPr>
            <w:r w:rsidRPr="0034538E">
              <w:rPr>
                <w:rFonts w:eastAsia="Times New Roman"/>
                <w:sz w:val="24"/>
                <w:szCs w:val="24"/>
                <w:lang w:eastAsia="hu-HU"/>
              </w:rPr>
              <w:t>Magyar és nemzetközi foglalkoztatási jog II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ADEC2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2E4099E2" w14:textId="77777777" w:rsidR="0034538E" w:rsidRPr="003D5158" w:rsidRDefault="0034538E" w:rsidP="0034538E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AJAMU603MMAN</w:t>
            </w:r>
            <w:r w:rsidRPr="00004649">
              <w:t>2</w:t>
            </w:r>
          </w:p>
          <w:p w14:paraId="7F5C5208" w14:textId="77777777" w:rsidR="0034538E" w:rsidRDefault="0034538E" w:rsidP="0034538E">
            <w:pPr>
              <w:spacing w:after="0" w:line="240" w:lineRule="auto"/>
            </w:pPr>
            <w:r>
              <w:t xml:space="preserve">Levelező tagozat: </w:t>
            </w:r>
            <w:r w:rsidRPr="00004649">
              <w:t>AJAMU603MMAL2</w:t>
            </w:r>
          </w:p>
          <w:p w14:paraId="13C4026E" w14:textId="77777777" w:rsidR="00357F40" w:rsidRPr="003D5158" w:rsidRDefault="00357F40" w:rsidP="0034538E">
            <w:pPr>
              <w:spacing w:after="0" w:line="240" w:lineRule="auto"/>
            </w:pPr>
          </w:p>
          <w:p w14:paraId="619E03CF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60511D7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  <w:p w14:paraId="0B8A1F54" w14:textId="77777777" w:rsidR="00357F40" w:rsidRDefault="00357F40" w:rsidP="004C3D18">
            <w:pPr>
              <w:spacing w:after="0" w:line="240" w:lineRule="auto"/>
            </w:pPr>
          </w:p>
        </w:tc>
      </w:tr>
      <w:tr w:rsidR="0010535D" w14:paraId="45A20A8D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41505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750C2" w14:textId="77777777" w:rsidR="0010535D" w:rsidRDefault="0077591B" w:rsidP="007A2191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</w:t>
            </w:r>
          </w:p>
        </w:tc>
      </w:tr>
      <w:tr w:rsidR="0010535D" w14:paraId="74DCF7C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BA886" w14:textId="77777777" w:rsidR="0010535D" w:rsidRDefault="0077591B" w:rsidP="008F117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C611CC">
              <w:t xml:space="preserve">Prof. </w:t>
            </w:r>
            <w:r w:rsidR="0034538E">
              <w:t>Dr.</w:t>
            </w:r>
            <w:r w:rsidR="00846E37">
              <w:t xml:space="preserve"> </w:t>
            </w:r>
            <w:r w:rsidR="0034538E">
              <w:t>Jakab Nóra</w:t>
            </w:r>
            <w:r w:rsidR="00B20A5E">
              <w:t xml:space="preserve"> </w:t>
            </w:r>
            <w:r w:rsidR="00C611CC">
              <w:t>egyetemi tanár</w:t>
            </w:r>
          </w:p>
          <w:p w14:paraId="46FD0CB3" w14:textId="77777777" w:rsidR="00357F40" w:rsidRDefault="00357F40" w:rsidP="008F1178">
            <w:pPr>
              <w:spacing w:after="0" w:line="240" w:lineRule="auto"/>
            </w:pPr>
          </w:p>
        </w:tc>
      </w:tr>
      <w:tr w:rsidR="0010535D" w14:paraId="4766E19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A9BCE" w14:textId="77777777" w:rsidR="00281DA4" w:rsidRDefault="00281DA4" w:rsidP="00281DA4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3D81A43" w14:textId="658A2FB0" w:rsidR="00357F40" w:rsidRDefault="000F14AD" w:rsidP="007A2191">
            <w:pPr>
              <w:spacing w:after="0" w:line="240" w:lineRule="auto"/>
            </w:pPr>
            <w:r>
              <w:t xml:space="preserve">nappali: </w:t>
            </w:r>
          </w:p>
          <w:p w14:paraId="3AA9619B" w14:textId="2D054B91" w:rsidR="000F14AD" w:rsidRDefault="000F14AD" w:rsidP="007A2191">
            <w:pPr>
              <w:spacing w:after="0" w:line="240" w:lineRule="auto"/>
            </w:pPr>
            <w:r>
              <w:t xml:space="preserve">levelező: </w:t>
            </w:r>
            <w:r w:rsidR="008E0842">
              <w:t>Prof. Dr. Jakab Nóra egyetemi tanár</w:t>
            </w:r>
          </w:p>
          <w:p w14:paraId="14742973" w14:textId="77777777" w:rsidR="00C611CC" w:rsidRDefault="00C611CC" w:rsidP="007A2191">
            <w:pPr>
              <w:spacing w:after="0" w:line="240" w:lineRule="auto"/>
            </w:pPr>
          </w:p>
        </w:tc>
      </w:tr>
      <w:tr w:rsidR="0010535D" w14:paraId="59A4ECF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93C44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7A2191">
              <w:t>2</w:t>
            </w:r>
            <w:r w:rsidR="00B20A5E">
              <w:t>.</w:t>
            </w:r>
            <w:r w:rsidR="007A2191">
              <w:t xml:space="preserve"> félév – 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9D173" w14:textId="77777777" w:rsidR="0010535D" w:rsidRDefault="0077591B" w:rsidP="00B20A5E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34538E" w:rsidRPr="00D20A6B">
              <w:t>Magyar és nemzetközi foglalkoztatási jog I.</w:t>
            </w:r>
          </w:p>
        </w:tc>
      </w:tr>
      <w:tr w:rsidR="00E71D6F" w14:paraId="50B9BD0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37E73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  <w:r w:rsidR="0034538E">
              <w:t xml:space="preserve"> előadás</w:t>
            </w:r>
          </w:p>
          <w:p w14:paraId="17B6B688" w14:textId="77777777" w:rsidR="00E71D6F" w:rsidRDefault="00E71D6F" w:rsidP="00A60883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34538E">
              <w:t>16</w:t>
            </w:r>
            <w:r w:rsidR="006B4FD9">
              <w:t xml:space="preserve"> óra</w:t>
            </w:r>
            <w:r w:rsidR="008F1178">
              <w:t xml:space="preserve"> </w:t>
            </w:r>
            <w:r w:rsidR="0034538E">
              <w:t>előadás</w:t>
            </w:r>
          </w:p>
          <w:p w14:paraId="57852E16" w14:textId="77777777" w:rsidR="00357F40" w:rsidRDefault="00357F40" w:rsidP="00A60883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5E20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32FDE151" w14:textId="77777777" w:rsidR="00E71D6F" w:rsidRDefault="0034538E" w:rsidP="00E71D6F">
            <w:pPr>
              <w:spacing w:after="0" w:line="240" w:lineRule="auto"/>
            </w:pPr>
            <w:r w:rsidRPr="003D5158">
              <w:t>kollokvium</w:t>
            </w:r>
          </w:p>
        </w:tc>
      </w:tr>
      <w:tr w:rsidR="00E71D6F" w14:paraId="01A5E85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5EF98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34538E">
              <w:rPr>
                <w:b/>
              </w:rPr>
              <w:t>6</w:t>
            </w:r>
          </w:p>
          <w:p w14:paraId="13154E39" w14:textId="77777777" w:rsidR="00357F40" w:rsidRPr="004C3D18" w:rsidRDefault="00357F40" w:rsidP="00E71D6F">
            <w:pPr>
              <w:spacing w:after="0" w:line="240" w:lineRule="auto"/>
              <w:rPr>
                <w:b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6966F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0C2C310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03DA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3D9BCD1" w14:textId="77777777" w:rsidR="00B20A5E" w:rsidRDefault="0034538E" w:rsidP="00B20A5E">
            <w:pPr>
              <w:pStyle w:val="Szvegtrzs"/>
              <w:pBdr>
                <w:bottom w:val="none" w:sz="0" w:space="0" w:color="auto"/>
              </w:pBdr>
              <w:tabs>
                <w:tab w:val="left" w:pos="34"/>
              </w:tabs>
              <w:snapToGrid w:val="0"/>
              <w:jc w:val="both"/>
              <w:rPr>
                <w:b w:val="0"/>
                <w:sz w:val="24"/>
                <w:szCs w:val="24"/>
              </w:rPr>
            </w:pPr>
            <w:r w:rsidRPr="0034538E">
              <w:rPr>
                <w:b w:val="0"/>
                <w:sz w:val="24"/>
                <w:szCs w:val="24"/>
              </w:rPr>
              <w:t>A munkaviszonyok megszűntetése, és a munkaviszonyból eredő károk megtérítése neuralgikus pontja a munkajognak, így különös fontos ezek elméleti és gyakorlati szabályainak ismertetése a hallgatók részére. A gyakorlati kérdéseken túl fontos, hogy a hallgatók tisztában legyenek az európai és nemzetközi munkajogi trendekkel, jogalkotással</w:t>
            </w:r>
            <w:r w:rsidR="00B20A5E" w:rsidRPr="00284DEA">
              <w:rPr>
                <w:b w:val="0"/>
                <w:sz w:val="24"/>
                <w:szCs w:val="24"/>
              </w:rPr>
              <w:t>.</w:t>
            </w:r>
          </w:p>
          <w:p w14:paraId="632D91C3" w14:textId="77777777" w:rsidR="00357F40" w:rsidRPr="00284DEA" w:rsidRDefault="00357F40" w:rsidP="00B20A5E">
            <w:pPr>
              <w:pStyle w:val="Szvegtrzs"/>
              <w:pBdr>
                <w:bottom w:val="none" w:sz="0" w:space="0" w:color="auto"/>
              </w:pBdr>
              <w:tabs>
                <w:tab w:val="left" w:pos="34"/>
              </w:tabs>
              <w:snapToGrid w:val="0"/>
              <w:jc w:val="both"/>
              <w:rPr>
                <w:b w:val="0"/>
                <w:sz w:val="24"/>
                <w:szCs w:val="24"/>
              </w:rPr>
            </w:pPr>
          </w:p>
          <w:p w14:paraId="663DDEF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6EA0D1D2" w14:textId="77777777" w:rsidR="00FC2096" w:rsidRDefault="00FC2096" w:rsidP="00FC2096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T10, T12, T20, T21</w:t>
            </w:r>
          </w:p>
          <w:p w14:paraId="2A9E68CA" w14:textId="77777777" w:rsidR="00FC2096" w:rsidRDefault="00FC2096" w:rsidP="00FC2096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K4, K11, K18</w:t>
            </w:r>
          </w:p>
          <w:p w14:paraId="1A26DED5" w14:textId="77777777" w:rsidR="00FC2096" w:rsidRDefault="00FC2096" w:rsidP="00FC2096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A3, A9, A11</w:t>
            </w:r>
          </w:p>
          <w:p w14:paraId="603F55DD" w14:textId="77777777" w:rsidR="00E71D6F" w:rsidRDefault="00FC2096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F6, F7</w:t>
            </w:r>
          </w:p>
          <w:p w14:paraId="78CDD9DF" w14:textId="77777777" w:rsidR="00846E37" w:rsidRDefault="00846E37" w:rsidP="00E71D6F">
            <w:pPr>
              <w:spacing w:after="0" w:line="240" w:lineRule="auto"/>
            </w:pPr>
          </w:p>
        </w:tc>
      </w:tr>
      <w:tr w:rsidR="00E71D6F" w14:paraId="1A2E9B4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0C9E9" w14:textId="77777777" w:rsidR="009C06D4" w:rsidRPr="00846E37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tematikus leírása:</w:t>
            </w:r>
          </w:p>
        </w:tc>
      </w:tr>
      <w:tr w:rsidR="00E71D6F" w14:paraId="59294A24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6DB84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munkaviszony megszűnése</w:t>
            </w:r>
          </w:p>
          <w:p w14:paraId="672014B1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munkaviszony megszűntetése</w:t>
            </w:r>
          </w:p>
          <w:p w14:paraId="54C6BDEA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munkáltató kárfelelőssége</w:t>
            </w:r>
          </w:p>
          <w:p w14:paraId="67709E43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munkavállaló kárfelelőssége</w:t>
            </w:r>
          </w:p>
          <w:p w14:paraId="66744B87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Munka</w:t>
            </w:r>
            <w:r>
              <w:t>jog és a szabad mozgás kérdései</w:t>
            </w:r>
          </w:p>
          <w:p w14:paraId="1682560F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munkajog I</w:t>
            </w:r>
            <w:r>
              <w:t>. –</w:t>
            </w:r>
            <w:r w:rsidRPr="008E1A2C">
              <w:t xml:space="preserve"> szakszervezet</w:t>
            </w:r>
          </w:p>
          <w:p w14:paraId="212C3306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munkajog II</w:t>
            </w:r>
            <w:r>
              <w:t>.</w:t>
            </w:r>
            <w:r w:rsidRPr="008E1A2C">
              <w:t xml:space="preserve"> – kollektív szerződés megkötése</w:t>
            </w:r>
          </w:p>
          <w:p w14:paraId="37AE4226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</w:t>
            </w:r>
            <w:r>
              <w:t>jog III. – munkaküzdelem</w:t>
            </w:r>
          </w:p>
          <w:p w14:paraId="332C84E5" w14:textId="77777777" w:rsidR="0034538E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Részvételi jogok</w:t>
            </w:r>
          </w:p>
          <w:p w14:paraId="4DF31DE8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Az atipikus munkavégzési formák I.</w:t>
            </w:r>
          </w:p>
          <w:p w14:paraId="02CF2986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Az Atipikus munkavégzési formák II.</w:t>
            </w:r>
          </w:p>
          <w:p w14:paraId="60789DCB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munkaügyi viták rendszere</w:t>
            </w:r>
          </w:p>
          <w:p w14:paraId="0E4A63B8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lastRenderedPageBreak/>
              <w:t>Az Európai Unió Bíróságának joggyakorlata</w:t>
            </w:r>
          </w:p>
          <w:p w14:paraId="56E054B2" w14:textId="77777777" w:rsidR="00E71D6F" w:rsidRDefault="0034538E" w:rsidP="006A7ED4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Nemzetközi tendenciák a munkajogban – germán jog</w:t>
            </w:r>
            <w:r w:rsidR="006A7ED4">
              <w:t>,</w:t>
            </w:r>
            <w:r w:rsidRPr="008E1A2C">
              <w:t xml:space="preserve"> common law</w:t>
            </w:r>
          </w:p>
          <w:p w14:paraId="771E1C1C" w14:textId="77777777" w:rsidR="006A7ED4" w:rsidRPr="004C3D18" w:rsidRDefault="006A7ED4" w:rsidP="006A7ED4">
            <w:pPr>
              <w:pStyle w:val="Listaszerbekezds2"/>
              <w:spacing w:after="0" w:line="240" w:lineRule="auto"/>
              <w:ind w:left="0"/>
              <w:jc w:val="both"/>
            </w:pPr>
          </w:p>
        </w:tc>
      </w:tr>
      <w:tr w:rsidR="00E71D6F" w14:paraId="71256E6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0E69F" w14:textId="0FF8A4AD" w:rsidR="00E71D6F" w:rsidRPr="00591238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26D9549D" w14:textId="77777777" w:rsidR="00591238" w:rsidRPr="00BA1ADC" w:rsidRDefault="00591238" w:rsidP="00591238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7A8FD3A3" w14:textId="77777777" w:rsidR="00591238" w:rsidRDefault="00591238" w:rsidP="00591238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7AB714CA" w14:textId="77777777" w:rsidR="00591238" w:rsidRPr="00BA1ADC" w:rsidRDefault="00591238" w:rsidP="00591238">
            <w:pPr>
              <w:spacing w:after="0" w:line="240" w:lineRule="auto"/>
            </w:pPr>
            <w:r w:rsidRPr="00BA1ADC">
              <w:t xml:space="preserve">  </w:t>
            </w:r>
          </w:p>
          <w:p w14:paraId="11BC25A6" w14:textId="77777777" w:rsidR="00357F40" w:rsidRDefault="00357F40" w:rsidP="00E71D6F">
            <w:pPr>
              <w:spacing w:after="0" w:line="240" w:lineRule="auto"/>
            </w:pPr>
          </w:p>
          <w:p w14:paraId="79FD1A82" w14:textId="77777777" w:rsidR="00E71D6F" w:rsidRDefault="007F6512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E71D6F">
              <w:rPr>
                <w:b/>
              </w:rPr>
              <w:t>ollokvium teljesítésének módja, értékelése:</w:t>
            </w:r>
          </w:p>
          <w:p w14:paraId="7DEED8D2" w14:textId="77777777" w:rsidR="00E71D6F" w:rsidRDefault="007F6512" w:rsidP="00E71D6F">
            <w:pPr>
              <w:spacing w:after="0" w:line="240" w:lineRule="auto"/>
            </w:pPr>
            <w:r>
              <w:t>Szóbeli</w:t>
            </w:r>
            <w:r w:rsidR="00E71D6F">
              <w:t xml:space="preserve"> vizsga, amelynek az eredménye ötfokozatú értékeléssel történik.</w:t>
            </w:r>
          </w:p>
          <w:p w14:paraId="5CBDA2CE" w14:textId="77777777" w:rsidR="00591238" w:rsidRPr="00591238" w:rsidRDefault="00591238" w:rsidP="00591238">
            <w:pPr>
              <w:numPr>
                <w:ilvl w:val="0"/>
                <w:numId w:val="1"/>
              </w:numPr>
              <w:spacing w:after="0" w:line="240" w:lineRule="auto"/>
            </w:pPr>
            <w:r w:rsidRPr="00591238">
              <w:t>A szóbeli vizsgára való felkészülés érdekében minimumkérdések kerültek megadásra. Ezekből a</w:t>
            </w:r>
          </w:p>
          <w:p w14:paraId="721BA208" w14:textId="77777777" w:rsidR="00591238" w:rsidRPr="00591238" w:rsidRDefault="00591238" w:rsidP="00591238">
            <w:pPr>
              <w:numPr>
                <w:ilvl w:val="0"/>
                <w:numId w:val="1"/>
              </w:numPr>
              <w:spacing w:after="0" w:line="240" w:lineRule="auto"/>
            </w:pPr>
            <w:r w:rsidRPr="00591238">
              <w:t>minimum kérdésekből a tételhúzás előtt a vizsgáztató tesz fel kérdéseket, amely függvényében tudja</w:t>
            </w:r>
          </w:p>
          <w:p w14:paraId="29240E02" w14:textId="77777777" w:rsidR="00591238" w:rsidRPr="00591238" w:rsidRDefault="00591238" w:rsidP="00591238">
            <w:pPr>
              <w:numPr>
                <w:ilvl w:val="0"/>
                <w:numId w:val="1"/>
              </w:numPr>
              <w:spacing w:after="0" w:line="240" w:lineRule="auto"/>
            </w:pPr>
            <w:r w:rsidRPr="00591238">
              <w:t>folytatni a hallgató a vizsgát. A minimumkérdések helyes megválaszolása ellenére is lehet sikertelen a</w:t>
            </w:r>
          </w:p>
          <w:p w14:paraId="673A3B5D" w14:textId="77777777" w:rsidR="00591238" w:rsidRPr="00591238" w:rsidRDefault="00591238" w:rsidP="00591238">
            <w:pPr>
              <w:numPr>
                <w:ilvl w:val="0"/>
                <w:numId w:val="1"/>
              </w:numPr>
              <w:spacing w:after="0" w:line="240" w:lineRule="auto"/>
            </w:pPr>
            <w:r w:rsidRPr="00591238">
              <w:t>hallgató vizsgája.</w:t>
            </w:r>
          </w:p>
          <w:p w14:paraId="2B89E1D7" w14:textId="77777777" w:rsidR="00C72781" w:rsidRDefault="00C72781" w:rsidP="00C72781">
            <w:pPr>
              <w:jc w:val="center"/>
              <w:rPr>
                <w:rFonts w:ascii="timesövegtörzs)" w:hAnsi="timesövegtörzs)"/>
                <w:b/>
                <w:bCs/>
              </w:rPr>
            </w:pPr>
          </w:p>
          <w:p w14:paraId="32E94E22" w14:textId="5201D65F" w:rsidR="00C72781" w:rsidRPr="004327C7" w:rsidRDefault="00C72781" w:rsidP="00C72781">
            <w:pPr>
              <w:jc w:val="center"/>
              <w:rPr>
                <w:rFonts w:ascii="timesövegtörzs)" w:hAnsi="timesövegtörzs)"/>
                <w:b/>
                <w:bCs/>
              </w:rPr>
            </w:pPr>
            <w:r w:rsidRPr="004327C7">
              <w:rPr>
                <w:rFonts w:ascii="timesövegtörzs)" w:hAnsi="timesövegtörzs)"/>
                <w:b/>
                <w:bCs/>
              </w:rPr>
              <w:t xml:space="preserve">A </w:t>
            </w:r>
            <w:r>
              <w:rPr>
                <w:rFonts w:ascii="timesövegtörzs)" w:hAnsi="timesövegtörzs)"/>
                <w:b/>
                <w:bCs/>
              </w:rPr>
              <w:t>Magyar és nemzetközi foglalkoztatási jog II.</w:t>
            </w:r>
            <w:r w:rsidRPr="004327C7">
              <w:rPr>
                <w:rFonts w:ascii="timesövegtörzs)" w:hAnsi="timesövegtörzs)"/>
                <w:b/>
                <w:bCs/>
              </w:rPr>
              <w:t xml:space="preserve"> minimum követelményei tételesen</w:t>
            </w:r>
          </w:p>
          <w:p w14:paraId="3B674C03" w14:textId="77777777" w:rsidR="00C72781" w:rsidRPr="004327C7" w:rsidRDefault="00C72781" w:rsidP="00C72781">
            <w:pPr>
              <w:jc w:val="center"/>
              <w:rPr>
                <w:rFonts w:ascii="timesövegtörzs)" w:hAnsi="timesövegtörzs)"/>
                <w:b/>
                <w:bCs/>
              </w:rPr>
            </w:pPr>
            <w:r w:rsidRPr="004327C7">
              <w:rPr>
                <w:rFonts w:ascii="timesövegtörzs)" w:hAnsi="timesövegtörzs)"/>
                <w:b/>
                <w:bCs/>
              </w:rPr>
              <w:t>2.</w:t>
            </w:r>
            <w:r>
              <w:rPr>
                <w:rFonts w:ascii="timesövegtörzs)" w:hAnsi="timesövegtörzs)"/>
                <w:b/>
                <w:bCs/>
              </w:rPr>
              <w:t xml:space="preserve"> </w:t>
            </w:r>
            <w:r w:rsidRPr="004327C7">
              <w:rPr>
                <w:rFonts w:ascii="timesövegtörzs)" w:hAnsi="timesövegtörzs)"/>
                <w:b/>
                <w:bCs/>
              </w:rPr>
              <w:t>félév</w:t>
            </w:r>
          </w:p>
          <w:p w14:paraId="04DBEAE2" w14:textId="77777777" w:rsidR="00C72781" w:rsidRDefault="00C72781" w:rsidP="00C72781"/>
          <w:p w14:paraId="03CE80C6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munkaviszony megszűnésének jogcímei [Mt. 63. § (1)]</w:t>
            </w:r>
          </w:p>
          <w:p w14:paraId="242EE6E6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munkaviszony megszüntetés jogcímei [Mt. 64. § (1)]</w:t>
            </w:r>
          </w:p>
          <w:p w14:paraId="365CDD85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felmondási tilalmak [Mt. 65. § (2)-(3)]</w:t>
            </w:r>
          </w:p>
          <w:p w14:paraId="23AB1A99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Felmondási korlátok [Mt. 66. § (4)-(7)]</w:t>
            </w:r>
          </w:p>
          <w:p w14:paraId="76282CE8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határozatlan idejű munkaviszony munkáltatói felmondásának lehetséges okai [Mt. 66. § (2)]2</w:t>
            </w:r>
          </w:p>
          <w:p w14:paraId="7E4FAB80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határozott idejű munkaviszony munkáltatói és munkavállalói felmondásának lehetséges okai [Mt. 66. § (8) és 67. § (2)</w:t>
            </w:r>
          </w:p>
          <w:p w14:paraId="51734B01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felmondási idő fogalma, a törvény szerinti legrövidebb és leghosszabb időtartama [Mt. 69. §].</w:t>
            </w:r>
          </w:p>
          <w:p w14:paraId="4F1148CB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Mi minősül csoportos létszámcsökkentésnek? [Mt. 71. § (1)]</w:t>
            </w:r>
          </w:p>
          <w:p w14:paraId="65226F02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végkielégítésre az Mt. alapján jogosító munkaviszony megszűnési/megszüntetési jogcímek [Mt. 77. § (1)]</w:t>
            </w:r>
          </w:p>
          <w:p w14:paraId="750982B4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Az azonnali hatályú felmondás Mt. szerinti jogcímei és alkalmazásuk törvényi előfeltételei [Mt. 78-79. §]</w:t>
            </w:r>
          </w:p>
          <w:p w14:paraId="08E83193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 xml:space="preserve">Eljárás munkaviszony megszüntetése esetén [Mt. 80-81. § </w:t>
            </w:r>
          </w:p>
          <w:p w14:paraId="4EC28362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munkáltatói jogellenes munkaviszony-megszüntetés lehetséges jogkövetkezményei ([Mt. 82-83. §].</w:t>
            </w:r>
          </w:p>
          <w:p w14:paraId="17371C2C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munkavállalói jogellenes munkaviszony-megszüntetés lehetséges jogkövetkezményei ([Mt. 84. §].</w:t>
            </w:r>
          </w:p>
          <w:p w14:paraId="38408818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munkáltató kártérítési felelőssége. Felelősség az okozott kárért. [Mt. 166. § (1) (2)]</w:t>
            </w:r>
          </w:p>
          <w:p w14:paraId="1EB1DED5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munkavállaló kártérítési felelőssége. A felelősség általános szabályai. [Mt. 179. §]</w:t>
            </w:r>
          </w:p>
          <w:p w14:paraId="28BE4A40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A megőrzési felelősség [Mt. 180. §]</w:t>
            </w:r>
          </w:p>
          <w:p w14:paraId="27334DEC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lastRenderedPageBreak/>
              <w:t>A leltárhiányért való felelősség feltétele [Mt. 182. § (2)]</w:t>
            </w:r>
          </w:p>
          <w:p w14:paraId="764113F3" w14:textId="77777777" w:rsidR="00C72781" w:rsidRDefault="00C72781" w:rsidP="00C72781">
            <w:pPr>
              <w:pStyle w:val="Listaszerbekezds"/>
              <w:numPr>
                <w:ilvl w:val="0"/>
                <w:numId w:val="28"/>
              </w:numPr>
              <w:suppressAutoHyphens w:val="0"/>
              <w:autoSpaceDN/>
              <w:spacing w:after="160" w:line="259" w:lineRule="auto"/>
              <w:jc w:val="left"/>
              <w:textAlignment w:val="auto"/>
            </w:pPr>
            <w:r>
              <w:t>Mikor ad a munkavállaló biztosítékot a munkáltató részére? [Mt. 189. § (1)]</w:t>
            </w:r>
          </w:p>
          <w:p w14:paraId="2B4524CB" w14:textId="77777777" w:rsidR="00591238" w:rsidRDefault="00591238" w:rsidP="00E71D6F">
            <w:pPr>
              <w:spacing w:after="0" w:line="240" w:lineRule="auto"/>
            </w:pPr>
          </w:p>
          <w:p w14:paraId="4F00EA32" w14:textId="03654EB4" w:rsidR="00EA2820" w:rsidRPr="007F6512" w:rsidRDefault="00EA2820" w:rsidP="007F651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A tárgy teljesítése során megajánlott jegy szerzésére </w:t>
            </w:r>
            <w:r w:rsidR="005804E8">
              <w:rPr>
                <w:rFonts w:eastAsia="Times New Roman"/>
                <w:color w:val="000000"/>
                <w:sz w:val="24"/>
                <w:szCs w:val="24"/>
              </w:rPr>
              <w:t>lehet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lehetőség. Ennek feltételeit a tárgy oktatója az első alkalommal ismerteti a hallgatókkal.</w:t>
            </w:r>
          </w:p>
        </w:tc>
      </w:tr>
      <w:tr w:rsidR="00E71D6F" w14:paraId="68E3318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043AC" w14:textId="77777777" w:rsidR="003C4FF5" w:rsidRDefault="003C4FF5" w:rsidP="003C4FF5">
            <w:pPr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3E40F17B" w14:textId="77777777" w:rsidR="003C4FF5" w:rsidRDefault="003C4FF5" w:rsidP="003C4FF5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t xml:space="preserve">Prugberger, T., Kenderes, G., &amp; Mélypataki, G. (2012). </w:t>
            </w:r>
            <w:r>
              <w:rPr>
                <w:i/>
                <w:iCs/>
              </w:rPr>
              <w:t>A munka- és közszolgálati jog intézményrendszerének kritikai és összehasonlító jogi elemzése</w:t>
            </w:r>
            <w:r>
              <w:t>. Novotni Kiadó.</w:t>
            </w:r>
          </w:p>
          <w:p w14:paraId="5C7CC6E9" w14:textId="77777777" w:rsidR="003C4FF5" w:rsidRDefault="003C4FF5" w:rsidP="003C4FF5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t xml:space="preserve">Jakab, N. (Ed.). (2016). </w:t>
            </w:r>
            <w:r>
              <w:rPr>
                <w:i/>
                <w:iCs/>
              </w:rPr>
              <w:t>Az európai munkajog vázlata / Abriss des europäischen Arbeitsrechts</w:t>
            </w:r>
            <w:r>
              <w:t>. Lícium Art Kiadó.</w:t>
            </w:r>
          </w:p>
          <w:p w14:paraId="39E7C092" w14:textId="77777777" w:rsidR="003C4FF5" w:rsidRDefault="003C4FF5" w:rsidP="003C4FF5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t xml:space="preserve">Jakab, N. (2014). </w:t>
            </w:r>
            <w:r>
              <w:rPr>
                <w:i/>
                <w:iCs/>
              </w:rPr>
              <w:t>A munkavállalói jogalanyiság munkajogi és szociális jogi kérdései, különös tekintettel a megváltozott munkaképességű és fogyatékos személyekre</w:t>
            </w:r>
            <w:r>
              <w:t>. Bíbor Kiadó.</w:t>
            </w:r>
          </w:p>
          <w:p w14:paraId="0AD37869" w14:textId="77777777" w:rsidR="003C4FF5" w:rsidRDefault="003C4FF5" w:rsidP="003C4FF5">
            <w:pPr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6DBEFFAD" w14:textId="5D05665A" w:rsidR="003C4FF5" w:rsidRDefault="003C4FF5" w:rsidP="003C4FF5">
            <w:pPr>
              <w:pStyle w:val="Listaszerbekezds"/>
              <w:numPr>
                <w:ilvl w:val="0"/>
                <w:numId w:val="2"/>
              </w:numPr>
              <w:textAlignment w:val="auto"/>
            </w:pPr>
            <w:r>
              <w:t>Kiss, G</w:t>
            </w:r>
            <w:r w:rsidR="00120343">
              <w:t>y</w:t>
            </w:r>
            <w:r>
              <w:t xml:space="preserve">. (2014). Foglalkoztatás gazdasági válság idején – A munkajogban rejlő lehetőségek a munkajogviszony tartalmának alakítására (jogdogmatikai alapok és jogpolitikai indokok). </w:t>
            </w:r>
            <w:r>
              <w:rPr>
                <w:i/>
                <w:iCs/>
              </w:rPr>
              <w:t>Állam- és Jogtudomány</w:t>
            </w:r>
            <w:r>
              <w:t>, (1).</w:t>
            </w:r>
          </w:p>
          <w:p w14:paraId="4F1B5871" w14:textId="77777777" w:rsidR="005E39A4" w:rsidRPr="005E39A4" w:rsidRDefault="0034538E" w:rsidP="003C4FF5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 xml:space="preserve"> </w:t>
            </w:r>
            <w:r w:rsidR="005E39A4" w:rsidRPr="005E39A4">
              <w:t xml:space="preserve">Jakab, N. (Ed.). (2022). </w:t>
            </w:r>
            <w:r w:rsidR="005E39A4" w:rsidRPr="005E39A4">
              <w:rPr>
                <w:i/>
                <w:iCs/>
              </w:rPr>
              <w:t>Fundamentals of labour law in Central Europe</w:t>
            </w:r>
            <w:r w:rsidR="005E39A4" w:rsidRPr="005E39A4">
              <w:t>. Miskolc–Budapest: Central European Academic Publishing.</w:t>
            </w:r>
          </w:p>
          <w:p w14:paraId="5FFC30A6" w14:textId="3BCABE7A" w:rsidR="00E71D6F" w:rsidRDefault="005E39A4" w:rsidP="003C4FF5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5E39A4">
              <w:t xml:space="preserve">Jakab, N. (2026). </w:t>
            </w:r>
            <w:r w:rsidRPr="005E39A4">
              <w:rPr>
                <w:i/>
                <w:iCs/>
              </w:rPr>
              <w:t>The social dimension of EU law: Legislative and judicial developments</w:t>
            </w:r>
            <w:r w:rsidRPr="005E39A4">
              <w:t xml:space="preserve">. Bíbor Kiadó – </w:t>
            </w:r>
            <w:r w:rsidR="00444B24">
              <w:t>under</w:t>
            </w:r>
            <w:r w:rsidRPr="005E39A4">
              <w:t xml:space="preserve"> p</w:t>
            </w:r>
            <w:r w:rsidR="00444B24">
              <w:t>ro</w:t>
            </w:r>
            <w:r w:rsidRPr="005E39A4">
              <w:t>cess</w:t>
            </w:r>
          </w:p>
        </w:tc>
      </w:tr>
      <w:tr w:rsidR="005E39A4" w14:paraId="25CD2EB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AB4F7" w14:textId="77777777" w:rsidR="005E39A4" w:rsidRDefault="005E39A4" w:rsidP="00E71D6F">
            <w:pPr>
              <w:spacing w:after="0" w:line="240" w:lineRule="auto"/>
              <w:rPr>
                <w:b/>
              </w:rPr>
            </w:pPr>
          </w:p>
        </w:tc>
      </w:tr>
    </w:tbl>
    <w:p w14:paraId="6EF1324F" w14:textId="77777777" w:rsidR="00D230F3" w:rsidRDefault="00D230F3" w:rsidP="00D230F3"/>
    <w:p w14:paraId="3623E81A" w14:textId="77777777" w:rsidR="0010535D" w:rsidRDefault="0010535D"/>
    <w:sectPr w:rsidR="0010535D" w:rsidSect="00026A82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27DF1" w14:textId="77777777" w:rsidR="00D84FDE" w:rsidRDefault="00D84FDE">
      <w:pPr>
        <w:spacing w:after="0" w:line="240" w:lineRule="auto"/>
      </w:pPr>
      <w:r>
        <w:separator/>
      </w:r>
    </w:p>
  </w:endnote>
  <w:endnote w:type="continuationSeparator" w:id="0">
    <w:p w14:paraId="7A356450" w14:textId="77777777" w:rsidR="00D84FDE" w:rsidRDefault="00D84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övegtörz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CA31A" w14:textId="77777777" w:rsidR="00D84FDE" w:rsidRDefault="00D84FD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6BF2DA5" w14:textId="77777777" w:rsidR="00D84FDE" w:rsidRDefault="00D84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3DC4F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3FA7B0EB" w14:textId="77777777" w:rsidR="00DF7AC9" w:rsidRPr="000C4A11" w:rsidRDefault="00DF7AC9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0" w15:restartNumberingAfterBreak="0">
    <w:nsid w:val="33324C83"/>
    <w:multiLevelType w:val="hybridMultilevel"/>
    <w:tmpl w:val="A19AFED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8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505D57"/>
    <w:multiLevelType w:val="hybridMultilevel"/>
    <w:tmpl w:val="A19AFE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6" w15:restartNumberingAfterBreak="0">
    <w:nsid w:val="6CAD7B66"/>
    <w:multiLevelType w:val="hybridMultilevel"/>
    <w:tmpl w:val="976220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8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55831">
    <w:abstractNumId w:val="1"/>
  </w:num>
  <w:num w:numId="2" w16cid:durableId="1399599046">
    <w:abstractNumId w:val="29"/>
  </w:num>
  <w:num w:numId="3" w16cid:durableId="1556115456">
    <w:abstractNumId w:val="13"/>
  </w:num>
  <w:num w:numId="4" w16cid:durableId="117258970">
    <w:abstractNumId w:val="22"/>
  </w:num>
  <w:num w:numId="5" w16cid:durableId="1747607310">
    <w:abstractNumId w:val="20"/>
  </w:num>
  <w:num w:numId="6" w16cid:durableId="83383044">
    <w:abstractNumId w:val="24"/>
  </w:num>
  <w:num w:numId="7" w16cid:durableId="1686252957">
    <w:abstractNumId w:val="5"/>
  </w:num>
  <w:num w:numId="8" w16cid:durableId="1564901149">
    <w:abstractNumId w:val="2"/>
  </w:num>
  <w:num w:numId="9" w16cid:durableId="1302340985">
    <w:abstractNumId w:val="16"/>
  </w:num>
  <w:num w:numId="10" w16cid:durableId="1700427255">
    <w:abstractNumId w:val="14"/>
  </w:num>
  <w:num w:numId="11" w16cid:durableId="1539513191">
    <w:abstractNumId w:val="28"/>
  </w:num>
  <w:num w:numId="12" w16cid:durableId="1378505650">
    <w:abstractNumId w:val="6"/>
  </w:num>
  <w:num w:numId="13" w16cid:durableId="1566138831">
    <w:abstractNumId w:val="21"/>
  </w:num>
  <w:num w:numId="14" w16cid:durableId="827287346">
    <w:abstractNumId w:val="27"/>
  </w:num>
  <w:num w:numId="15" w16cid:durableId="724714932">
    <w:abstractNumId w:val="25"/>
  </w:num>
  <w:num w:numId="16" w16cid:durableId="2126610177">
    <w:abstractNumId w:val="15"/>
  </w:num>
  <w:num w:numId="17" w16cid:durableId="243144997">
    <w:abstractNumId w:val="7"/>
  </w:num>
  <w:num w:numId="18" w16cid:durableId="1818834073">
    <w:abstractNumId w:val="8"/>
  </w:num>
  <w:num w:numId="19" w16cid:durableId="1184634786">
    <w:abstractNumId w:val="17"/>
  </w:num>
  <w:num w:numId="20" w16cid:durableId="1465731971">
    <w:abstractNumId w:val="19"/>
  </w:num>
  <w:num w:numId="21" w16cid:durableId="49770492">
    <w:abstractNumId w:val="3"/>
  </w:num>
  <w:num w:numId="22" w16cid:durableId="304820009">
    <w:abstractNumId w:val="4"/>
  </w:num>
  <w:num w:numId="23" w16cid:durableId="683437696">
    <w:abstractNumId w:val="11"/>
  </w:num>
  <w:num w:numId="24" w16cid:durableId="650990435">
    <w:abstractNumId w:val="0"/>
  </w:num>
  <w:num w:numId="25" w16cid:durableId="224680278">
    <w:abstractNumId w:val="9"/>
  </w:num>
  <w:num w:numId="26" w16cid:durableId="1417828488">
    <w:abstractNumId w:val="18"/>
  </w:num>
  <w:num w:numId="27" w16cid:durableId="214466021">
    <w:abstractNumId w:val="12"/>
  </w:num>
  <w:num w:numId="28" w16cid:durableId="1854226121">
    <w:abstractNumId w:val="26"/>
  </w:num>
  <w:num w:numId="29" w16cid:durableId="406733463">
    <w:abstractNumId w:val="29"/>
  </w:num>
  <w:num w:numId="30" w16cid:durableId="96227144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689742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26A82"/>
    <w:rsid w:val="00095D95"/>
    <w:rsid w:val="000C4A11"/>
    <w:rsid w:val="000E06F4"/>
    <w:rsid w:val="000F14AD"/>
    <w:rsid w:val="00101E8F"/>
    <w:rsid w:val="0010535D"/>
    <w:rsid w:val="00106939"/>
    <w:rsid w:val="00120343"/>
    <w:rsid w:val="00155121"/>
    <w:rsid w:val="001A16EB"/>
    <w:rsid w:val="001A4A17"/>
    <w:rsid w:val="001B1D7D"/>
    <w:rsid w:val="001C5917"/>
    <w:rsid w:val="001E35DD"/>
    <w:rsid w:val="001F226F"/>
    <w:rsid w:val="00281DA4"/>
    <w:rsid w:val="002C351A"/>
    <w:rsid w:val="002F1756"/>
    <w:rsid w:val="002F7AF4"/>
    <w:rsid w:val="00315AC0"/>
    <w:rsid w:val="0034538E"/>
    <w:rsid w:val="00357F40"/>
    <w:rsid w:val="003807B3"/>
    <w:rsid w:val="00392EC0"/>
    <w:rsid w:val="003A0C76"/>
    <w:rsid w:val="003B6DD9"/>
    <w:rsid w:val="003C4FF5"/>
    <w:rsid w:val="00402585"/>
    <w:rsid w:val="00413EC1"/>
    <w:rsid w:val="00444B24"/>
    <w:rsid w:val="00476B3A"/>
    <w:rsid w:val="004A63F3"/>
    <w:rsid w:val="004C3D18"/>
    <w:rsid w:val="004D3324"/>
    <w:rsid w:val="004F31F0"/>
    <w:rsid w:val="0057601B"/>
    <w:rsid w:val="005804E8"/>
    <w:rsid w:val="00591238"/>
    <w:rsid w:val="005B34D3"/>
    <w:rsid w:val="005B5F50"/>
    <w:rsid w:val="005E39A4"/>
    <w:rsid w:val="005E3AD7"/>
    <w:rsid w:val="005F71C3"/>
    <w:rsid w:val="006079E1"/>
    <w:rsid w:val="00612067"/>
    <w:rsid w:val="00644753"/>
    <w:rsid w:val="00690B14"/>
    <w:rsid w:val="00691895"/>
    <w:rsid w:val="006A7ED4"/>
    <w:rsid w:val="006B4FD9"/>
    <w:rsid w:val="007267D9"/>
    <w:rsid w:val="0077591B"/>
    <w:rsid w:val="00780C3E"/>
    <w:rsid w:val="007A2191"/>
    <w:rsid w:val="007B2B03"/>
    <w:rsid w:val="007D28EB"/>
    <w:rsid w:val="007D32F7"/>
    <w:rsid w:val="007D40BE"/>
    <w:rsid w:val="007D7821"/>
    <w:rsid w:val="007E2C61"/>
    <w:rsid w:val="007F1349"/>
    <w:rsid w:val="007F4F13"/>
    <w:rsid w:val="007F6512"/>
    <w:rsid w:val="00846E37"/>
    <w:rsid w:val="0086071C"/>
    <w:rsid w:val="008B10D7"/>
    <w:rsid w:val="008C7F12"/>
    <w:rsid w:val="008E0842"/>
    <w:rsid w:val="008F1178"/>
    <w:rsid w:val="008F1A4E"/>
    <w:rsid w:val="008F65CB"/>
    <w:rsid w:val="009048D6"/>
    <w:rsid w:val="00921EDC"/>
    <w:rsid w:val="009321B8"/>
    <w:rsid w:val="00960F4F"/>
    <w:rsid w:val="009708B0"/>
    <w:rsid w:val="009777F3"/>
    <w:rsid w:val="009B16F1"/>
    <w:rsid w:val="009C06D4"/>
    <w:rsid w:val="009D2F4A"/>
    <w:rsid w:val="009E3759"/>
    <w:rsid w:val="009F3CFF"/>
    <w:rsid w:val="00A60883"/>
    <w:rsid w:val="00AA1BDC"/>
    <w:rsid w:val="00AA7F14"/>
    <w:rsid w:val="00B061CE"/>
    <w:rsid w:val="00B126AE"/>
    <w:rsid w:val="00B20A5E"/>
    <w:rsid w:val="00B37181"/>
    <w:rsid w:val="00B63FC1"/>
    <w:rsid w:val="00B76511"/>
    <w:rsid w:val="00BC1454"/>
    <w:rsid w:val="00C22564"/>
    <w:rsid w:val="00C611CC"/>
    <w:rsid w:val="00C72781"/>
    <w:rsid w:val="00CC1391"/>
    <w:rsid w:val="00CE7C9F"/>
    <w:rsid w:val="00D22798"/>
    <w:rsid w:val="00D230F3"/>
    <w:rsid w:val="00D74EE6"/>
    <w:rsid w:val="00D84FDE"/>
    <w:rsid w:val="00D91E8E"/>
    <w:rsid w:val="00DA3810"/>
    <w:rsid w:val="00DC37BD"/>
    <w:rsid w:val="00DE3173"/>
    <w:rsid w:val="00DF1BA7"/>
    <w:rsid w:val="00DF7AC9"/>
    <w:rsid w:val="00E22579"/>
    <w:rsid w:val="00E232CE"/>
    <w:rsid w:val="00E510FB"/>
    <w:rsid w:val="00E57DF8"/>
    <w:rsid w:val="00E66692"/>
    <w:rsid w:val="00E71D6F"/>
    <w:rsid w:val="00E97302"/>
    <w:rsid w:val="00EA2820"/>
    <w:rsid w:val="00EA3C16"/>
    <w:rsid w:val="00F01EFE"/>
    <w:rsid w:val="00F130D5"/>
    <w:rsid w:val="00F33F17"/>
    <w:rsid w:val="00F61593"/>
    <w:rsid w:val="00FC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75BA"/>
  <w15:docId w15:val="{A1FC1F9B-CFC8-45F0-9E41-3BF1E555A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E66692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E66692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E66692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E66692"/>
    <w:pPr>
      <w:numPr>
        <w:numId w:val="1"/>
      </w:numPr>
    </w:pPr>
  </w:style>
  <w:style w:type="character" w:customStyle="1" w:styleId="Cmsor2Char">
    <w:name w:val="Címsor 2 Char"/>
    <w:basedOn w:val="Bekezdsalapbettpusa"/>
    <w:rsid w:val="00E66692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E66692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E6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E66692"/>
    <w:rPr>
      <w:rFonts w:ascii="Times New Roman" w:hAnsi="Times New Roman"/>
    </w:rPr>
  </w:style>
  <w:style w:type="paragraph" w:styleId="llb">
    <w:name w:val="footer"/>
    <w:basedOn w:val="Norml"/>
    <w:rsid w:val="00E6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E66692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8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71A577-DED9-4247-AFF5-6F842F754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786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jakabn81@gmail.com</cp:lastModifiedBy>
  <cp:revision>7</cp:revision>
  <dcterms:created xsi:type="dcterms:W3CDTF">2025-02-12T07:42:00Z</dcterms:created>
  <dcterms:modified xsi:type="dcterms:W3CDTF">2026-02-06T13:58:00Z</dcterms:modified>
</cp:coreProperties>
</file>